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小标宋_GBK" w:eastAsia="仿宋_GB2312" w:cs="方正小标宋_GBK"/>
          <w:color w:val="000000"/>
          <w:sz w:val="28"/>
          <w:szCs w:val="28"/>
        </w:rPr>
      </w:pPr>
      <w:r>
        <w:rPr>
          <w:rFonts w:hint="eastAsia" w:ascii="仿宋_GB2312" w:hAnsi="方正小标宋_GBK" w:eastAsia="仿宋_GB2312" w:cs="方正小标宋_GBK"/>
          <w:color w:val="000000"/>
          <w:sz w:val="28"/>
          <w:szCs w:val="28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江苏省姜堰现代农业产业园区管理办公室公开招聘工作人员岗位表</w:t>
      </w:r>
    </w:p>
    <w:tbl>
      <w:tblPr>
        <w:tblStyle w:val="4"/>
        <w:tblW w:w="15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95"/>
        <w:gridCol w:w="690"/>
        <w:gridCol w:w="675"/>
        <w:gridCol w:w="1323"/>
        <w:gridCol w:w="885"/>
        <w:gridCol w:w="5912"/>
        <w:gridCol w:w="3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经济发展部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经济运行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财务财会类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5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1.负责收集研判园区经济运行态势，编制园区经济形势分析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2.负责园区经济指标统计分析工作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3.负责园区金融服务、项目投资发展及资本运作管理等相关工作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1.取得相应学位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2.具有两年及以上经济类、财务财会类从业经历的，优先考虑（需提供相关证明材料）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3.取得中级经济师、会计中级职称等资格证书，年龄可放宽至40周岁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2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园区规划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建筑工程类、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城建规划类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5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1.负责园区经济发展计划与产业规划的编制和修编工作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2.负责园区经营性用地、项目用地计划的制定与上报工作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3.负责园区整体规划的落地实施工作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4.负责园区年度建设计划的制定工作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1.取得相应学位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2.取得城乡规划师、二级建造师等资格证书，年龄可放宽至40周岁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.适宜男性，需长期户外工作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投资促进部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招商引资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03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5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1.负责园区产业项目招引、外资招引等工作，负责招商引资工作考核等相关工作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2.参与园区产业招商引技引智政策研究和服务工作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3.负责招商引资政策的编制、宣传推广、企业投资咨询服务等工作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4.负责制定和实施招商计划，组织开展（参与）各类产业投资活动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5.负责园区招商引资项目信息搜集汇总、分析论证、跟踪洽谈、签约实施、建档管理等工作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6.负责新上项目和储备项目的筛选、前期论证，对拟签约企业资格进行评审等工作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1.取得相应学位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2.具有2年及以上招商、企业服务、企业管理、金融等相关工作经历，工作履历适配度较高者，工作经历亦可适当放宽。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3.具有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政府或省级园区等招商从业经历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满两年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的，年龄可放宽至40周岁（需提供相关证明材料）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4.适宜男性，需经常出差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3171D"/>
    <w:rsid w:val="2CC3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2022-02-17T00:45:00Z</dcterms:created>
  <dc:creator>、信 者 得 愛</dc:creator>
  <cp:lastModifiedBy>、信 者 得 愛</cp:lastModifiedBy>
  <dcterms:modified xsi:type="dcterms:W3CDTF">2022-02-17T00:46:18Z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3DD6075F0050422C94AA6BD9CB92D491</vt:lpwstr>
  </property>
</Properties>
</file>